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
      </w:pPr>
    </w:p>
    <w:p>
      <w:pPr>
        <w:jc w:val="center"/>
      </w:pPr>
      <w:r>
        <w:rPr>
          <w:b/>
          <w:bCs/>
          <w:color w:val="0A2240"/>
          <w:sz w:val="32"/>
          <w:szCs w:val="32"/>
          <w:rFonts w:ascii="Cambria" w:cs="Cambria" w:eastAsia="Cambria" w:hAnsi="Cambria"/>
        </w:rPr>
        <w:t xml:space="preserve">1.1.1  AI Certification-to-Course Matching</w:t>
      </w:r>
    </w:p>
    <w:p>
      <w:pPr>
        <w:spacing w:after="80"/>
        <w:jc w:val="center"/>
      </w:pPr>
      <w:r>
        <w:rPr>
          <w:b/>
          <w:bCs/>
          <w:color w:val="2A7D4F"/>
          <w:sz w:val="24"/>
          <w:szCs w:val="24"/>
          <w:rFonts w:ascii="Cambria" w:cs="Cambria" w:eastAsia="Cambria" w:hAnsi="Cambria"/>
        </w:rPr>
        <w:t xml:space="preserve">✔ On Track</w:t>
      </w:r>
    </w:p>
    <w:p>
      <w:pPr>
        <w:pBdr>
          <w:bottom w:val="single" w:color="C9A84C" w:sz="4" w:space="8"/>
        </w:pBdr>
        <w:spacing w:after="300"/>
        <w:jc w:val="center"/>
      </w:pPr>
      <w:r>
        <w:rPr>
          <w:color w:val="666666"/>
          <w:sz w:val="19"/>
          <w:szCs w:val="19"/>
          <w:rFonts w:ascii="Cambria" w:cs="Cambria" w:eastAsia="Cambria" w:hAnsi="Cambria"/>
        </w:rPr>
        <w:t xml:space="preserve">Activity 1: AI-Enhanced CPL Infrastructure  |  Goal 2  |  </w:t>
      </w:r>
      <w:r>
        <w:rPr>
          <w:color w:val="666666"/>
          <w:sz w:val="19"/>
          <w:szCs w:val="19"/>
          <w:rFonts w:ascii="Cambria" w:cs="Cambria" w:eastAsia="Cambria" w:hAnsi="Cambria"/>
        </w:rPr>
        <w:t xml:space="preserve">October 29, 2026</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3600"/>
        <w:gridCol w:w="7200"/>
      </w:tblGrid>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Status</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2A7D4F"/>
                <w:sz w:val="20"/>
                <w:szCs w:val="20"/>
                <w:rFonts w:ascii="Cambria" w:cs="Cambria" w:eastAsia="Cambria" w:hAnsi="Cambria"/>
              </w:rPr>
              <w:t xml:space="preserve">On Track</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Progress</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2A7D4F"/>
                <w:sz w:val="20"/>
                <w:szCs w:val="20"/>
                <w:rFonts w:ascii="Cambria" w:cs="Cambria" w:eastAsia="Cambria" w:hAnsi="Cambria"/>
              </w:rPr>
              <w:t xml:space="preserve">55%</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Lead</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Terence Nelson</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Budget</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Included in 2.3 (AI Skills to Course Alignment (V0515))</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KPI Current</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0A2240"/>
                <w:sz w:val="20"/>
                <w:szCs w:val="20"/>
                <w:rFonts w:ascii="Cambria" w:cs="Cambria" w:eastAsia="Cambria" w:hAnsi="Cambria"/>
              </w:rPr>
              <w:t xml:space="preserve">117 industry certifications matched</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2030 Goal</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0A2240"/>
                <w:sz w:val="20"/>
                <w:szCs w:val="20"/>
                <w:rFonts w:ascii="Cambria" w:cs="Cambria" w:eastAsia="Cambria" w:hAnsi="Cambria"/>
              </w:rPr>
              <w:t xml:space="preserve">0</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2030 Stretch</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C9A84C"/>
                <w:sz w:val="20"/>
                <w:szCs w:val="20"/>
                <w:rFonts w:ascii="Cambria" w:cs="Cambria" w:eastAsia="Cambria" w:hAnsi="Cambria"/>
              </w:rPr>
              <w:t xml:space="preserve">0</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25-26</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117/117</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26-27</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117/150</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27-28</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117/0</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28-29</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117/0</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29-30</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117/0</w:t>
            </w:r>
          </w:p>
        </w:tc>
      </w:tr>
    </w:tbl>
    <w:p>
      <w:pPr>
        <w:pStyle w:val="Heading2"/>
      </w:pPr>
      <w:r>
        <w:t xml:space="preserve">Description</w:t>
      </w:r>
    </w:p>
    <w:p>
      <w:pPr>
        <w:spacing w:after="160"/>
      </w:pPr>
      <w:r>
        <w:rPr>
          <w:color w:val="444444"/>
          <w:sz w:val="21"/>
          <w:szCs w:val="21"/>
          <w:rFonts w:ascii="Cambria" w:cs="Cambria" w:eastAsia="Cambria" w:hAnsi="Cambria"/>
        </w:rPr>
        <w:t xml:space="preserve">The initiative used artificial intelligence to identify potential alignments between industry-recognized certifications and California Community College courses. AI-generated recommendations were subsequently reviewed by faculty participants, whose expertise helped validate, refine, and strengthen the resulting recommendations.
The work is intended to accelerate CPL exploration while preserving local curriculum, policy, and faculty decision-making.</w:t>
      </w:r>
    </w:p>
    <w:p>
      <w:pPr>
        <w:pStyle w:val="Heading2"/>
      </w:pPr>
      <w:r>
        <w:t xml:space="preserve">Latest Update</w:t>
      </w:r>
    </w:p>
    <w:p>
      <w:pPr>
        <w:spacing w:after="60"/>
      </w:pPr>
      <w:r>
        <w:rPr>
          <w:color w:val="666666"/>
          <w:sz w:val="18"/>
          <w:szCs w:val="18"/>
          <w:rFonts w:ascii="Cambria" w:cs="Cambria" w:eastAsia="Cambria" w:hAnsi="Cambria"/>
        </w:rPr>
        <w:t xml:space="preserve">Date: 2026-10-15</w:t>
      </w:r>
    </w:p>
    <w:p>
      <w:pPr>
        <w:spacing w:after="160"/>
      </w:pPr>
      <w:r>
        <w:rPr>
          <w:color w:val="444444"/>
          <w:sz w:val="21"/>
          <w:szCs w:val="21"/>
          <w:rFonts w:ascii="Cambria" w:cs="Cambria" w:eastAsia="Cambria" w:hAnsi="Cambria"/>
        </w:rPr>
        <w:t xml:space="preserve">The pilot generated approximately 33,000 proposed credit recommendations across 115 industry certifications, extending Phase 1 work. A 90-day transition of code, database, algorithm, and documentation from EQS to the Foundation/MAP team is underway, with priorities focused on reproducing, securing, and documenting the system before MAP integration and faculty validation.</w:t>
      </w:r>
    </w:p>
    <w:p>
      <w:pPr>
        <w:pStyle w:val="Heading2"/>
      </w:pPr>
      <w:r>
        <w:t xml:space="preserve">Workplan Notes</w:t>
      </w:r>
    </w:p>
    <w:p>
      <w:pPr>
        <w:spacing w:after="160"/>
      </w:pPr>
      <w:r>
        <w:rPr>
          <w:color w:val="444444"/>
          <w:sz w:val="21"/>
          <w:szCs w:val="21"/>
          <w:rFonts w:ascii="Cambria" w:cs="Cambria" w:eastAsia="Cambria" w:hAnsi="Cambria"/>
        </w:rPr>
        <w:t xml:space="preserve">AI cert-to-course matching Phase 1 complete covering 117 industry certifications in priority sectors. Phase 2 beta expanding certification pool. Production release planned June 2026.</w:t>
      </w:r>
    </w:p>
    <w:p>
      <w:pPr>
        <w:pStyle w:val="Heading2"/>
      </w:pPr>
      <w:r>
        <w:t xml:space="preserve">Milestones</w:t>
      </w:r>
    </w:p>
    <w:p>
      <w:pPr>
        <w:spacing w:after="160"/>
      </w:pPr>
      <w:r>
        <w:rPr>
          <w:color w:val="444444"/>
          <w:sz w:val="21"/>
          <w:szCs w:val="21"/>
          <w:rFonts w:ascii="Cambria" w:cs="Cambria" w:eastAsia="Cambria" w:hAnsi="Cambria"/>
        </w:rPr>
        <w:t xml:space="preserve">Phase 1 complete: 117 certs covered; June 2026: Phase 2 production release expanding cert pool</w:t>
      </w:r>
    </w:p>
    <w:sectPr>
      <w:headerReference w:type="default" r:id="rId6"/>
      <w:footerReference w:type="default" r:id="rId7"/>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DDD" w:sz="2" w:space="4"/>
      </w:pBdr>
      <w:tabs>
        <w:tab w:val="right" w:pos="9026"/>
      </w:tabs>
    </w:pPr>
    <w:r>
      <w:rPr>
        <w:color w:val="666666"/>
        <w:sz w:val="14"/>
        <w:szCs w:val="14"/>
        <w:rFonts w:ascii="Cambria" w:cs="Cambria" w:eastAsia="Cambria" w:hAnsi="Cambria"/>
      </w:rPr>
      <w:t xml:space="preserve">Generated October 29, 2026  |  California Community Colleges  |  CPL Initiative</w:t>
    </w:r>
    <w:r>
      <w:rPr>
        <w:rFonts w:ascii="Cambria" w:cs="Cambria" w:eastAsia="Cambria" w:hAnsi="Cambria"/>
      </w:rPr>
      <w:t xml:space="preserve">	</w:t>
    </w:r>
    <w:r>
      <w:rPr>
        <w:color w:val="666666"/>
        <w:sz w:val="14"/>
        <w:szCs w:val="14"/>
        <w:rFonts w:ascii="Cambria" w:cs="Cambria" w:eastAsia="Cambria" w:hAnsi="Cambria"/>
      </w:rPr>
      <w:t xml:space="preserve">Page </w:t>
    </w:r>
    <w:r>
      <w:rPr>
        <w:color w:val="666666"/>
        <w:sz w:val="14"/>
        <w:szCs w:val="14"/>
        <w:rFonts w:ascii="Cambria" w:cs="Cambria" w:eastAsia="Cambria" w:hAnsi="Cambria"/>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A84C" w:sz="4" w:space="4"/>
      </w:pBdr>
      <w:tabs>
        <w:tab w:val="right" w:pos="9026"/>
      </w:tabs>
    </w:pPr>
    <w:r>
      <w:rPr>
        <w:b/>
        <w:bCs/>
        <w:color w:val="0A2240"/>
        <w:sz w:val="16"/>
        <w:szCs w:val="16"/>
        <w:rFonts w:ascii="Cambria" w:cs="Cambria" w:eastAsia="Cambria" w:hAnsi="Cambria"/>
      </w:rPr>
      <w:t xml:space="preserve">Credit for Prior Learning Workplan  </w:t>
    </w:r>
    <w:r>
      <w:rPr>
        <w:color w:val="666666"/>
        <w:sz w:val="16"/>
        <w:szCs w:val="16"/>
        <w:rFonts w:ascii="Cambria" w:cs="Cambria" w:eastAsia="Cambria" w:hAnsi="Cambria"/>
      </w:rPr>
      <w:t xml:space="preserve">|  AI Certification-to-Course Matching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2"/>
        <w:szCs w:val="22"/>
        <w:rFonts w:ascii="Cambria" w:cs="Cambria" w:eastAsia="Cambria" w:hAnsi="Cambri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00" w:after="160"/>
      <w:outlineLvl w:val="0"/>
    </w:pPr>
    <w:rPr>
      <w:b/>
      <w:bCs/>
      <w:color w:val="0A2240"/>
      <w:sz w:val="32"/>
      <w:szCs w:val="32"/>
      <w:rFonts w:ascii="Cambria" w:cs="Cambria" w:eastAsia="Cambria" w:hAnsi="Cambria"/>
    </w:rPr>
  </w:style>
  <w:style w:type="paragraph" w:styleId="Heading2">
    <w:name w:val="Heading 2"/>
    <w:basedOn w:val="Normal"/>
    <w:next w:val="Normal"/>
    <w:qFormat/>
    <w:pPr>
      <w:spacing w:before="240" w:after="120"/>
      <w:outlineLvl w:val="1"/>
    </w:pPr>
    <w:rPr>
      <w:b/>
      <w:bCs/>
      <w:color w:val="163A5F"/>
      <w:sz w:val="26"/>
      <w:szCs w:val="26"/>
      <w:rFonts w:ascii="Cambria" w:cs="Cambria" w:eastAsia="Cambria" w:hAnsi="Cambria"/>
    </w:rPr>
  </w:style>
  <w:style w:type="paragraph" w:styleId="Heading3">
    <w:name w:val="Heading 3"/>
    <w:basedOn w:val="Normal"/>
    <w:next w:val="Normal"/>
    <w:qFormat/>
    <w:pPr>
      <w:spacing w:before="180" w:after="100"/>
      <w:outlineLvl w:val="2"/>
    </w:pPr>
    <w:rPr>
      <w:b/>
      <w:bCs/>
      <w:color w:val="163A5F"/>
      <w:sz w:val="23"/>
      <w:szCs w:val="23"/>
      <w:rFonts w:ascii="Cambria" w:cs="Cambria" w:eastAsia="Cambria" w:hAnsi="Cambria"/>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2026-10-29T18:36:49.428Z</dcterms:created>
  <dcterms:modified xsi:type="dcterms:W3CDTF">2026-10-29T18:36:49.428Z</dcterms:modified>
</cp:coreProperties>
</file>

<file path=docProps/custom.xml><?xml version="1.0" encoding="utf-8"?>
<Properties xmlns="http://schemas.openxmlformats.org/officeDocument/2006/custom-properties" xmlns:vt="http://schemas.openxmlformats.org/officeDocument/2006/docPropsVTypes"/>
</file>