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
      </w:pPr>
    </w:p>
    <w:p>
      <w:pPr>
        <w:jc w:val="center"/>
      </w:pPr>
      <w:r>
        <w:rPr>
          <w:b/>
          <w:bCs/>
          <w:color w:val="0A2240"/>
          <w:sz w:val="32"/>
          <w:szCs w:val="32"/>
          <w:rFonts w:ascii="Cambria" w:cs="Cambria" w:eastAsia="Cambria" w:hAnsi="Cambria"/>
        </w:rPr>
        <w:t xml:space="preserve">3.8  MIS Data Reconciliation</w:t>
      </w:r>
    </w:p>
    <w:p>
      <w:pPr>
        <w:spacing w:after="80"/>
        <w:jc w:val="center"/>
      </w:pPr>
      <w:r>
        <w:rPr>
          <w:b/>
          <w:bCs/>
          <w:color w:val="C9A84C"/>
          <w:sz w:val="24"/>
          <w:szCs w:val="24"/>
          <w:rFonts w:ascii="Cambria" w:cs="Cambria" w:eastAsia="Cambria" w:hAnsi="Cambria"/>
        </w:rPr>
        <w:t xml:space="preserve">↑ In Progress</w:t>
      </w:r>
    </w:p>
    <w:p>
      <w:pPr>
        <w:pBdr>
          <w:bottom w:val="single" w:color="C9A84C" w:sz="4" w:space="8"/>
        </w:pBdr>
        <w:spacing w:after="300"/>
        <w:jc w:val="center"/>
      </w:pPr>
      <w:r>
        <w:rPr>
          <w:color w:val="666666"/>
          <w:sz w:val="19"/>
          <w:szCs w:val="19"/>
          <w:rFonts w:ascii="Cambria" w:cs="Cambria" w:eastAsia="Cambria" w:hAnsi="Cambria"/>
        </w:rPr>
        <w:t xml:space="preserve">Activity 3: Scale CPL Access, Awards, and Procedures  |  Goal 2  |  </w:t>
      </w:r>
      <w:r>
        <w:rPr>
          <w:color w:val="666666"/>
          <w:sz w:val="19"/>
          <w:szCs w:val="19"/>
          <w:rFonts w:ascii="Cambria" w:cs="Cambria" w:eastAsia="Cambria" w:hAnsi="Cambria"/>
        </w:rPr>
        <w:t xml:space="preserve">October 29, 2026</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3600"/>
        <w:gridCol w:w="7200"/>
      </w:tblGrid>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Status</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C9A84C"/>
                <w:sz w:val="20"/>
                <w:szCs w:val="20"/>
                <w:rFonts w:ascii="Cambria" w:cs="Cambria" w:eastAsia="Cambria" w:hAnsi="Cambria"/>
              </w:rPr>
              <w:t xml:space="preserve">In Progress</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Progress</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C9A84C"/>
                <w:sz w:val="20"/>
                <w:szCs w:val="20"/>
                <w:rFonts w:ascii="Cambria" w:cs="Cambria" w:eastAsia="Cambria" w:hAnsi="Cambria"/>
              </w:rPr>
              <w:t xml:space="preserve">25%</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Lead</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CO MIS / MAP Team</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Budget</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Included in operations (CPL Operations (ongoing $5M))</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KPI Current</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N/A</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Goal</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N/A</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Stretch</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C9A84C"/>
                <w:sz w:val="20"/>
                <w:szCs w:val="20"/>
                <w:rFonts w:ascii="Cambria" w:cs="Cambria" w:eastAsia="Cambria" w:hAnsi="Cambria"/>
              </w:rPr>
              <w:t xml:space="preserve">N/A</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25-26</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26-27</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27-28</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28-29</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29-30</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w:t>
            </w:r>
          </w:p>
        </w:tc>
      </w:tr>
    </w:tbl>
    <w:p>
      <w:pPr>
        <w:pStyle w:val="Heading2"/>
      </w:pPr>
      <w:r>
        <w:t xml:space="preserve">Description</w:t>
      </w:r>
    </w:p>
    <w:p>
      <w:pPr>
        <w:spacing w:after="160"/>
      </w:pPr>
      <w:r>
        <w:rPr>
          <w:color w:val="444444"/>
          <w:sz w:val="21"/>
          <w:szCs w:val="21"/>
          <w:rFonts w:ascii="Cambria" w:cs="Cambria" w:eastAsia="Cambria" w:hAnsi="Cambria"/>
        </w:rPr>
        <w:t xml:space="preserve">Align MAP and MIS CPL data for consistent systemwide reporting; target full alignment by 2027</w:t>
      </w:r>
    </w:p>
    <w:p>
      <w:pPr>
        <w:pStyle w:val="Heading2"/>
      </w:pPr>
      <w:r>
        <w:t xml:space="preserve">Latest Update</w:t>
      </w:r>
    </w:p>
    <w:p>
      <w:pPr>
        <w:spacing w:after="60"/>
      </w:pPr>
      <w:r>
        <w:rPr>
          <w:color w:val="666666"/>
          <w:sz w:val="18"/>
          <w:szCs w:val="18"/>
          <w:rFonts w:ascii="Cambria" w:cs="Cambria" w:eastAsia="Cambria" w:hAnsi="Cambria"/>
        </w:rPr>
        <w:t xml:space="preserve">Date: 2026-10-15</w:t>
      </w:r>
    </w:p>
    <w:p>
      <w:pPr>
        <w:spacing w:after="160"/>
      </w:pPr>
      <w:r>
        <w:rPr>
          <w:color w:val="444444"/>
          <w:sz w:val="21"/>
          <w:szCs w:val="21"/>
          <w:rFonts w:ascii="Cambria" w:cs="Cambria" w:eastAsia="Cambria" w:hAnsi="Cambria"/>
        </w:rPr>
        <w:t xml:space="preserve">Work has progressed from scoping into active reconciliation tasks including source tracking, student-status rules, bulk-upload validation, veteran/active-duty classifications, and college-level outlier review, with current priority on validating MAP and MIS figures before recognition or funding reporting. A significant slow-down in CO data sharing has decreased velocity, prompting MAP to initiate college workgroups discussing transcription and MIS reporting best practices. Procedures and supporting tools are delayed due to the data sharing, though best practices and effort on the college side still slated for completion by end of 2026.</w:t>
      </w:r>
    </w:p>
    <w:p>
      <w:pPr>
        <w:pStyle w:val="Heading2"/>
      </w:pPr>
      <w:r>
        <w:t xml:space="preserve">Workplan Notes</w:t>
      </w:r>
    </w:p>
    <w:p>
      <w:pPr>
        <w:spacing w:after="160"/>
      </w:pPr>
      <w:r>
        <w:rPr>
          <w:color w:val="444444"/>
          <w:sz w:val="21"/>
          <w:szCs w:val="21"/>
          <w:rFonts w:ascii="Cambria" w:cs="Cambria" w:eastAsia="Cambria" w:hAnsi="Cambria"/>
        </w:rPr>
        <w:t xml:space="preserve">MIS and MAP reconciliation procedures and tools to support data integrity and interoperability, scheduled for release at end of 2026. MIS Data Element Dictionary SY domain was revised this academic year.</w:t>
      </w:r>
    </w:p>
    <w:p>
      <w:pPr>
        <w:pStyle w:val="Heading2"/>
      </w:pPr>
      <w:r>
        <w:t xml:space="preserve">Milestones</w:t>
      </w:r>
    </w:p>
    <w:p>
      <w:pPr>
        <w:spacing w:after="160"/>
      </w:pPr>
      <w:r>
        <w:rPr>
          <w:color w:val="444444"/>
          <w:sz w:val="21"/>
          <w:szCs w:val="21"/>
          <w:rFonts w:ascii="Cambria" w:cs="Cambria" w:eastAsia="Cambria" w:hAnsi="Cambria"/>
        </w:rPr>
        <w:t xml:space="preserve">End of 2026: MIS and MAP reconciliation procedures and tools released</w:t>
      </w:r>
    </w:p>
    <w:sectPr>
      <w:headerReference w:type="default" r:id="rId6"/>
      <w:footerReference w:type="default" r:id="rId7"/>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2" w:space="4"/>
      </w:pBdr>
      <w:tabs>
        <w:tab w:val="right" w:pos="9026"/>
      </w:tabs>
    </w:pPr>
    <w:r>
      <w:rPr>
        <w:color w:val="666666"/>
        <w:sz w:val="14"/>
        <w:szCs w:val="14"/>
        <w:rFonts w:ascii="Cambria" w:cs="Cambria" w:eastAsia="Cambria" w:hAnsi="Cambria"/>
      </w:rPr>
      <w:t xml:space="preserve">Generated October 29, 2026  |  California Community Colleges  |  CPL Initiative</w:t>
    </w:r>
    <w:r>
      <w:rPr>
        <w:rFonts w:ascii="Cambria" w:cs="Cambria" w:eastAsia="Cambria" w:hAnsi="Cambria"/>
      </w:rPr>
      <w:t xml:space="preserve">	</w:t>
    </w:r>
    <w:r>
      <w:rPr>
        <w:color w:val="666666"/>
        <w:sz w:val="14"/>
        <w:szCs w:val="14"/>
        <w:rFonts w:ascii="Cambria" w:cs="Cambria" w:eastAsia="Cambria" w:hAnsi="Cambria"/>
      </w:rPr>
      <w:t xml:space="preserve">Page </w:t>
    </w:r>
    <w:r>
      <w:rPr>
        <w:color w:val="666666"/>
        <w:sz w:val="14"/>
        <w:szCs w:val="14"/>
        <w:rFonts w:ascii="Cambria" w:cs="Cambria" w:eastAsia="Cambria" w:hAnsi="Cambria"/>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84C" w:sz="4" w:space="4"/>
      </w:pBdr>
      <w:tabs>
        <w:tab w:val="right" w:pos="9026"/>
      </w:tabs>
    </w:pPr>
    <w:r>
      <w:rPr>
        <w:b/>
        <w:bCs/>
        <w:color w:val="0A2240"/>
        <w:sz w:val="16"/>
        <w:szCs w:val="16"/>
        <w:rFonts w:ascii="Cambria" w:cs="Cambria" w:eastAsia="Cambria" w:hAnsi="Cambria"/>
      </w:rPr>
      <w:t xml:space="preserve">Credit for Prior Learning Workplan  </w:t>
    </w:r>
    <w:r>
      <w:rPr>
        <w:color w:val="666666"/>
        <w:sz w:val="16"/>
        <w:szCs w:val="16"/>
        <w:rFonts w:ascii="Cambria" w:cs="Cambria" w:eastAsia="Cambria" w:hAnsi="Cambria"/>
      </w:rPr>
      <w:t xml:space="preserve">|  MIS Data Reconciliation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mbria" w:cs="Cambria" w:eastAsia="Cambria" w:hAnsi="Cambr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00" w:after="160"/>
      <w:outlineLvl w:val="0"/>
    </w:pPr>
    <w:rPr>
      <w:b/>
      <w:bCs/>
      <w:color w:val="0A2240"/>
      <w:sz w:val="32"/>
      <w:szCs w:val="32"/>
      <w:rFonts w:ascii="Cambria" w:cs="Cambria" w:eastAsia="Cambria" w:hAnsi="Cambria"/>
    </w:rPr>
  </w:style>
  <w:style w:type="paragraph" w:styleId="Heading2">
    <w:name w:val="Heading 2"/>
    <w:basedOn w:val="Normal"/>
    <w:next w:val="Normal"/>
    <w:qFormat/>
    <w:pPr>
      <w:spacing w:before="240" w:after="120"/>
      <w:outlineLvl w:val="1"/>
    </w:pPr>
    <w:rPr>
      <w:b/>
      <w:bCs/>
      <w:color w:val="163A5F"/>
      <w:sz w:val="26"/>
      <w:szCs w:val="26"/>
      <w:rFonts w:ascii="Cambria" w:cs="Cambria" w:eastAsia="Cambria" w:hAnsi="Cambria"/>
    </w:rPr>
  </w:style>
  <w:style w:type="paragraph" w:styleId="Heading3">
    <w:name w:val="Heading 3"/>
    <w:basedOn w:val="Normal"/>
    <w:next w:val="Normal"/>
    <w:qFormat/>
    <w:pPr>
      <w:spacing w:before="180" w:after="100"/>
      <w:outlineLvl w:val="2"/>
    </w:pPr>
    <w:rPr>
      <w:b/>
      <w:bCs/>
      <w:color w:val="163A5F"/>
      <w:sz w:val="23"/>
      <w:szCs w:val="23"/>
      <w:rFonts w:ascii="Cambria" w:cs="Cambria" w:eastAsia="Cambria" w:hAnsi="Cambria"/>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2026-10-29T18:36:49.624Z</dcterms:created>
  <dcterms:modified xsi:type="dcterms:W3CDTF">2026-10-29T18:36:49.624Z</dcterms:modified>
</cp:coreProperties>
</file>

<file path=docProps/custom.xml><?xml version="1.0" encoding="utf-8"?>
<Properties xmlns="http://schemas.openxmlformats.org/officeDocument/2006/custom-properties" xmlns:vt="http://schemas.openxmlformats.org/officeDocument/2006/docPropsVTypes"/>
</file>